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2018年"缘份天空"之广东青年律师</w:t>
      </w: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婚恋交友联谊活动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报名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表</w:t>
      </w:r>
    </w:p>
    <w:p>
      <w:pPr>
        <w:jc w:val="left"/>
        <w:rPr>
          <w:rFonts w:eastAsia="华文仿宋"/>
          <w:b/>
          <w:szCs w:val="21"/>
        </w:rPr>
      </w:pPr>
    </w:p>
    <w:tbl>
      <w:tblPr>
        <w:tblStyle w:val="3"/>
        <w:tblW w:w="888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2143"/>
        <w:gridCol w:w="1146"/>
        <w:gridCol w:w="384"/>
        <w:gridCol w:w="1207"/>
        <w:gridCol w:w="2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b/>
                <w:bCs/>
                <w:sz w:val="32"/>
                <w:lang w:eastAsia="zh-CN"/>
              </w:rPr>
            </w:pPr>
            <w:r>
              <w:rPr>
                <w:rFonts w:hAnsi="华文仿宋" w:eastAsia="华文仿宋"/>
                <w:b/>
                <w:bCs/>
                <w:sz w:val="32"/>
              </w:rPr>
              <w:t>姓</w:t>
            </w:r>
            <w:r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  <w:t xml:space="preserve">  </w:t>
            </w:r>
            <w:r>
              <w:rPr>
                <w:rFonts w:hAnsi="华文仿宋" w:eastAsia="华文仿宋"/>
                <w:b/>
                <w:bCs/>
                <w:sz w:val="32"/>
              </w:rPr>
              <w:t>名</w:t>
            </w:r>
            <w:r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  <w:t xml:space="preserve"> 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sz w:val="32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华文仿宋" w:eastAsia="华文仿宋"/>
                <w:b/>
                <w:bCs/>
                <w:sz w:val="32"/>
              </w:rPr>
            </w:pPr>
            <w:r>
              <w:rPr>
                <w:rFonts w:hint="eastAsia" w:eastAsia="华文仿宋"/>
                <w:b/>
                <w:bCs/>
                <w:sz w:val="32"/>
                <w:lang w:val="en-US" w:eastAsia="zh-CN"/>
              </w:rPr>
              <w:t>性别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sz w:val="32"/>
                <w:lang w:eastAsia="zh-CN"/>
              </w:rPr>
            </w:pPr>
            <w:r>
              <w:rPr>
                <w:rFonts w:hint="eastAsia" w:hAnsi="华文仿宋" w:eastAsia="华文仿宋"/>
                <w:sz w:val="32"/>
                <w:lang w:val="en-US" w:eastAsia="zh-CN"/>
              </w:rPr>
              <w:t xml:space="preserve"> </w:t>
            </w:r>
          </w:p>
        </w:tc>
        <w:tc>
          <w:tcPr>
            <w:tcW w:w="21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sz w:val="32"/>
              </w:rPr>
            </w:pPr>
            <w:r>
              <w:rPr>
                <w:rFonts w:hAnsi="华文仿宋" w:eastAsia="华文仿宋"/>
                <w:sz w:val="32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b/>
                <w:bCs/>
                <w:sz w:val="32"/>
              </w:rPr>
            </w:pPr>
            <w:r>
              <w:rPr>
                <w:rFonts w:hAnsi="华文仿宋" w:eastAsia="华文仿宋"/>
                <w:b/>
                <w:bCs/>
                <w:sz w:val="32"/>
              </w:rPr>
              <w:t>出生年月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sz w:val="32"/>
                <w:lang w:eastAsia="zh-CN"/>
              </w:rPr>
            </w:pPr>
            <w:r>
              <w:rPr>
                <w:rFonts w:hint="eastAsia" w:eastAsia="华文仿宋"/>
                <w:sz w:val="32"/>
                <w:lang w:val="en-US" w:eastAsia="zh-CN"/>
              </w:rPr>
              <w:t xml:space="preserve"> 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b/>
                <w:bCs/>
                <w:sz w:val="32"/>
                <w:lang w:eastAsia="zh-CN"/>
              </w:rPr>
            </w:pPr>
            <w:r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  <w:t>学历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sz w:val="32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华文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b/>
                <w:bCs/>
                <w:sz w:val="32"/>
                <w:lang w:val="en-US" w:eastAsia="zh-CN"/>
              </w:rPr>
            </w:pPr>
            <w:r>
              <w:rPr>
                <w:rFonts w:hint="eastAsia" w:eastAsia="华文仿宋"/>
                <w:b/>
                <w:bCs/>
                <w:sz w:val="32"/>
                <w:lang w:val="en-US" w:eastAsia="zh-CN"/>
              </w:rPr>
              <w:t>婚姻状况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b/>
                <w:bCs/>
                <w:sz w:val="28"/>
                <w:szCs w:val="28"/>
              </w:rPr>
            </w:pPr>
            <w:r>
              <w:rPr>
                <w:rFonts w:hAnsi="华文仿宋" w:eastAsia="华文仿宋"/>
                <w:b/>
                <w:bCs/>
                <w:sz w:val="32"/>
              </w:rPr>
              <w:t>民族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sz w:val="28"/>
                <w:szCs w:val="28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华文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b/>
                <w:bCs/>
                <w:sz w:val="32"/>
              </w:rPr>
            </w:pPr>
            <w:r>
              <w:rPr>
                <w:rFonts w:hAnsi="华文仿宋" w:eastAsia="华文仿宋"/>
                <w:b/>
                <w:bCs/>
                <w:sz w:val="32"/>
              </w:rPr>
              <w:t>工作单位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sz w:val="32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sz w:val="32"/>
                <w:lang w:val="en-US" w:eastAsia="zh-CN"/>
              </w:rPr>
            </w:pPr>
            <w:r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  <w:t>职务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sz w:val="32"/>
              </w:rPr>
            </w:pPr>
          </w:p>
        </w:tc>
        <w:tc>
          <w:tcPr>
            <w:tcW w:w="21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华文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b/>
                <w:bCs/>
                <w:sz w:val="32"/>
                <w:lang w:val="en-US" w:eastAsia="zh-CN"/>
              </w:rPr>
            </w:pPr>
            <w:r>
              <w:rPr>
                <w:rFonts w:hint="eastAsia" w:eastAsia="华文仿宋"/>
                <w:b/>
                <w:bCs/>
                <w:sz w:val="32"/>
                <w:lang w:val="en-US" w:eastAsia="zh-CN"/>
              </w:rPr>
              <w:t>执业证号</w:t>
            </w:r>
          </w:p>
        </w:tc>
        <w:tc>
          <w:tcPr>
            <w:tcW w:w="2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华文仿宋" w:eastAsia="华文仿宋"/>
                <w:sz w:val="32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华文仿宋"/>
                <w:sz w:val="32"/>
              </w:rPr>
            </w:pPr>
            <w:r>
              <w:rPr>
                <w:rFonts w:hint="eastAsia" w:eastAsia="华文仿宋"/>
                <w:b/>
                <w:bCs/>
                <w:sz w:val="32"/>
                <w:lang w:val="en-US" w:eastAsia="zh-CN"/>
              </w:rPr>
              <w:t>身份证号</w:t>
            </w:r>
          </w:p>
        </w:tc>
        <w:tc>
          <w:tcPr>
            <w:tcW w:w="3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华文仿宋"/>
                <w:b/>
                <w:bCs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b/>
                <w:bCs/>
                <w:sz w:val="32"/>
                <w:lang w:val="en-US" w:eastAsia="zh-CN"/>
              </w:rPr>
            </w:pPr>
            <w:r>
              <w:rPr>
                <w:rFonts w:hint="eastAsia" w:eastAsia="华文仿宋"/>
                <w:b/>
                <w:bCs/>
                <w:sz w:val="32"/>
                <w:lang w:val="en-US" w:eastAsia="zh-CN"/>
              </w:rPr>
              <w:t>电子邮箱</w:t>
            </w:r>
          </w:p>
        </w:tc>
        <w:tc>
          <w:tcPr>
            <w:tcW w:w="3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Ansi="华文仿宋" w:eastAsia="华文仿宋"/>
                <w:sz w:val="32"/>
              </w:rPr>
            </w:pP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</w:pPr>
            <w:r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  <w:t>联系电话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华文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华文仿宋"/>
                <w:b/>
                <w:bCs/>
                <w:sz w:val="32"/>
                <w:lang w:val="en-US" w:eastAsia="zh-CN"/>
              </w:rPr>
            </w:pPr>
            <w:r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  <w:t>特  长</w:t>
            </w:r>
          </w:p>
        </w:tc>
        <w:tc>
          <w:tcPr>
            <w:tcW w:w="70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华文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</w:pPr>
            <w:r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  <w:t>兴趣爱好</w:t>
            </w:r>
          </w:p>
        </w:tc>
        <w:tc>
          <w:tcPr>
            <w:tcW w:w="70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华文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</w:pPr>
            <w:r>
              <w:rPr>
                <w:rFonts w:hint="eastAsia" w:hAnsi="华文仿宋" w:eastAsia="华文仿宋"/>
                <w:b/>
                <w:bCs/>
                <w:sz w:val="32"/>
                <w:lang w:val="en-US" w:eastAsia="zh-CN"/>
              </w:rPr>
              <w:t>表演节目</w:t>
            </w:r>
          </w:p>
        </w:tc>
        <w:tc>
          <w:tcPr>
            <w:tcW w:w="70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华文仿宋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  <w:jc w:val="center"/>
        </w:trPr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华文仿宋"/>
                <w:b/>
                <w:bCs/>
                <w:sz w:val="30"/>
              </w:rPr>
            </w:pPr>
          </w:p>
          <w:p>
            <w:pPr>
              <w:jc w:val="center"/>
              <w:rPr>
                <w:rFonts w:eastAsia="华文仿宋"/>
                <w:b/>
                <w:bCs/>
                <w:sz w:val="30"/>
              </w:rPr>
            </w:pPr>
            <w:r>
              <w:rPr>
                <w:rFonts w:hAnsi="华文仿宋" w:eastAsia="华文仿宋"/>
                <w:b/>
                <w:bCs/>
                <w:sz w:val="30"/>
              </w:rPr>
              <w:t>个人简历</w:t>
            </w:r>
          </w:p>
          <w:p>
            <w:pPr>
              <w:jc w:val="center"/>
              <w:rPr>
                <w:rFonts w:eastAsia="华文仿宋"/>
                <w:b/>
                <w:bCs/>
                <w:sz w:val="30"/>
              </w:rPr>
            </w:pPr>
          </w:p>
        </w:tc>
        <w:tc>
          <w:tcPr>
            <w:tcW w:w="70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rPr>
                <w:rFonts w:eastAsia="华文仿宋"/>
                <w:szCs w:val="21"/>
              </w:rPr>
            </w:pPr>
          </w:p>
        </w:tc>
      </w:tr>
    </w:tbl>
    <w:p/>
    <w:p>
      <w:pPr>
        <w:jc w:val="right"/>
        <w:rPr>
          <w:rFonts w:hint="eastAsia" w:eastAsia="宋体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佛山市律协青工委2018年10月制表</w:t>
      </w:r>
      <w:r>
        <w:rPr>
          <w:rFonts w:hint="eastAsia"/>
          <w:lang w:eastAsia="zh-CN"/>
        </w:rPr>
        <w:t>）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【报名条件】</w:t>
      </w:r>
    </w:p>
    <w:p>
      <w:pPr>
        <w:ind w:left="0" w:leftChars="0" w:firstLine="360" w:firstLineChars="20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1、自觉遵守《中华人民共和国宪法》、《中华人民共和国律师法》等规定，并具备《中华人民共和国律师法》执业条件的律师；</w:t>
      </w:r>
    </w:p>
    <w:p>
      <w:pPr>
        <w:ind w:left="0" w:leftChars="0" w:firstLine="360" w:firstLineChars="20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2、未婚（含单身、离异、丧偶）；</w:t>
      </w:r>
    </w:p>
    <w:p>
      <w:pPr>
        <w:ind w:left="0" w:leftChars="0" w:firstLine="360" w:firstLineChars="20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3、年龄在45岁以下；</w:t>
      </w:r>
    </w:p>
    <w:p>
      <w:pPr>
        <w:ind w:left="0" w:leftChars="0" w:firstLine="360" w:firstLineChars="20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4、未受过行政处罚及行业处分；</w:t>
      </w:r>
      <w:bookmarkStart w:id="0" w:name="_GoBack"/>
      <w:bookmarkEnd w:id="0"/>
    </w:p>
    <w:p>
      <w:pPr>
        <w:ind w:left="0" w:leftChars="0" w:firstLine="360" w:firstLineChars="20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5、遵守主办方的相关规定与活动细则；</w:t>
      </w:r>
    </w:p>
    <w:p>
      <w:pPr>
        <w:ind w:left="0" w:leftChars="0" w:firstLine="360" w:firstLineChars="200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6、报名人员可充分展现才艺和特长，在报名同时申报特长或者节目给主办单位候选，节目形不限（包括歌舞、演讲、朗诵、相声、演奏、时装表演等形式）。</w:t>
      </w:r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53597"/>
    <w:rsid w:val="02B1445B"/>
    <w:rsid w:val="29003674"/>
    <w:rsid w:val="380518CF"/>
    <w:rsid w:val="48DB0815"/>
    <w:rsid w:val="6765359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3703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2018-10-16T00:50:00Z</dcterms:created>
  <dc:creator>水晶minny</dc:creator>
  <cp:lastModifiedBy>水晶minny</cp:lastModifiedBy>
  <dcterms:modified xsi:type="dcterms:W3CDTF">2018-10-16T02:02:57Z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